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357E1" w:rsidRDefault="004357E1" w:rsidP="00C04CB2">
      <w:pPr>
        <w:ind w:leftChars="3355" w:left="7350"/>
        <w:jc w:val="distribute"/>
        <w:rPr>
          <w:sz w:val="24"/>
          <w:szCs w:val="24"/>
        </w:rPr>
      </w:pPr>
      <w:r>
        <w:rPr>
          <w:rFonts w:hint="eastAsia"/>
          <w:sz w:val="24"/>
          <w:szCs w:val="24"/>
        </w:rPr>
        <w:t>神奈川労働局</w:t>
      </w:r>
    </w:p>
    <w:p w:rsidR="00263CB1" w:rsidRPr="00CB0803" w:rsidRDefault="006F2549" w:rsidP="00263CB1">
      <w:pPr>
        <w:jc w:val="center"/>
        <w:rPr>
          <w:rFonts w:asciiTheme="majorEastAsia" w:eastAsiaTheme="majorEastAsia" w:hAnsiTheme="majorEastAsia"/>
          <w:b/>
          <w:kern w:val="0"/>
          <w:sz w:val="32"/>
          <w:szCs w:val="32"/>
          <w:u w:val="double"/>
        </w:rPr>
      </w:pPr>
      <w:r w:rsidRPr="006F2549">
        <w:rPr>
          <w:rFonts w:asciiTheme="majorEastAsia" w:eastAsiaTheme="majorEastAsia" w:hAnsiTheme="majorEastAsia" w:hint="eastAsia"/>
          <w:b/>
          <w:kern w:val="0"/>
          <w:sz w:val="32"/>
          <w:szCs w:val="32"/>
          <w:u w:val="double"/>
        </w:rPr>
        <w:t>神奈川県最低賃金の改正と助成金のお知らせ</w:t>
      </w:r>
    </w:p>
    <w:p w:rsidR="00AB1803" w:rsidRDefault="00556D90" w:rsidP="00AB1803">
      <w:pPr>
        <w:jc w:val="center"/>
        <w:rPr>
          <w:b/>
          <w:kern w:val="0"/>
          <w:sz w:val="24"/>
          <w:szCs w:val="24"/>
        </w:rPr>
      </w:pPr>
      <w:r w:rsidRPr="00556D90">
        <w:rPr>
          <w:b/>
          <w:noProof/>
          <w:sz w:val="28"/>
          <w:szCs w:val="28"/>
        </w:rPr>
        <w:pict>
          <v:shapetype id="_x0000_t202" coordsize="21600,21600" o:spt="202" path="m,l,21600r21600,l21600,xe">
            <v:stroke joinstyle="miter"/>
            <v:path gradientshapeok="t" o:connecttype="rect"/>
          </v:shapetype>
          <v:shape id="テキスト ボックス 3" o:spid="_x0000_s1026" type="#_x0000_t202" style="position:absolute;left:0;text-align:left;margin-left:-1.15pt;margin-top:17.45pt;width:479.25pt;height:112.35pt;z-index:25166233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" filled="f" strokecolor="windowText" strokeweight="1.5pt">
            <v:textbox>
              <w:txbxContent>
                <w:p w:rsidR="00CF2665" w:rsidRPr="00313CA3" w:rsidRDefault="00CF2665" w:rsidP="004C01D6">
                  <w:pPr>
                    <w:spacing w:beforeLines="50"/>
                    <w:ind w:left="436" w:hangingChars="175" w:hanging="436"/>
                    <w:rPr>
                      <w:sz w:val="22"/>
                    </w:rPr>
                  </w:pPr>
                  <w:r>
                    <w:rPr>
                      <w:rFonts w:hint="eastAsia"/>
                      <w:sz w:val="24"/>
                      <w:szCs w:val="24"/>
                    </w:rPr>
                    <w:t xml:space="preserve">　</w:t>
                  </w:r>
                  <w:r w:rsidRPr="00313CA3">
                    <w:rPr>
                      <w:rFonts w:hint="eastAsia"/>
                      <w:sz w:val="22"/>
                    </w:rPr>
                    <w:t xml:space="preserve">○　</w:t>
                  </w:r>
                  <w:r w:rsidRPr="00931C27">
                    <w:rPr>
                      <w:rFonts w:asciiTheme="majorEastAsia" w:eastAsiaTheme="majorEastAsia" w:hAnsiTheme="majorEastAsia" w:hint="eastAsia"/>
                      <w:sz w:val="22"/>
                    </w:rPr>
                    <w:t>神奈川県最低賃金</w:t>
                  </w:r>
                  <w:r>
                    <w:rPr>
                      <w:rFonts w:asciiTheme="majorEastAsia" w:eastAsiaTheme="majorEastAsia" w:hAnsiTheme="majorEastAsia" w:hint="eastAsia"/>
                      <w:sz w:val="22"/>
                    </w:rPr>
                    <w:t>が</w:t>
                  </w:r>
                  <w:r w:rsidRPr="00931C27">
                    <w:rPr>
                      <w:rFonts w:asciiTheme="majorEastAsia" w:eastAsiaTheme="majorEastAsia" w:hAnsiTheme="majorEastAsia" w:hint="eastAsia"/>
                      <w:sz w:val="22"/>
                    </w:rPr>
                    <w:t>、平成28年10月1日から時間額</w:t>
                  </w:r>
                  <w:r w:rsidRPr="00263CB1">
                    <w:rPr>
                      <w:rFonts w:asciiTheme="majorEastAsia" w:eastAsiaTheme="majorEastAsia" w:hAnsiTheme="majorEastAsia" w:hint="eastAsia"/>
                      <w:b/>
                      <w:sz w:val="22"/>
                    </w:rPr>
                    <w:t>930円</w:t>
                  </w:r>
                  <w:r w:rsidRPr="00931C27">
                    <w:rPr>
                      <w:rFonts w:asciiTheme="majorEastAsia" w:eastAsiaTheme="majorEastAsia" w:hAnsiTheme="majorEastAsia" w:hint="eastAsia"/>
                      <w:sz w:val="22"/>
                    </w:rPr>
                    <w:t>(25円引上げ)となりました。</w:t>
                  </w:r>
                </w:p>
                <w:p w:rsidR="00CF2665" w:rsidRPr="00313CA3" w:rsidRDefault="00CF2665" w:rsidP="00D32767">
                  <w:pPr>
                    <w:ind w:left="401" w:hangingChars="175" w:hanging="401"/>
                    <w:rPr>
                      <w:sz w:val="22"/>
                    </w:rPr>
                  </w:pPr>
                  <w:r w:rsidRPr="00313CA3">
                    <w:rPr>
                      <w:rFonts w:hint="eastAsia"/>
                      <w:sz w:val="22"/>
                    </w:rPr>
                    <w:t xml:space="preserve">　○　</w:t>
                  </w:r>
                  <w:r w:rsidRPr="00931C27">
                    <w:rPr>
                      <w:rFonts w:asciiTheme="majorEastAsia" w:eastAsiaTheme="majorEastAsia" w:hAnsiTheme="majorEastAsia" w:hint="eastAsia"/>
                      <w:sz w:val="22"/>
                    </w:rPr>
                    <w:t>神奈川県最低賃金</w:t>
                  </w:r>
                  <w:r>
                    <w:rPr>
                      <w:rFonts w:asciiTheme="majorEastAsia" w:eastAsiaTheme="majorEastAsia" w:hAnsiTheme="majorEastAsia" w:hint="eastAsia"/>
                      <w:sz w:val="22"/>
                    </w:rPr>
                    <w:t>は、年齢やパート・学生アルバイトなどの働き方の違いにかかわらず</w:t>
                  </w:r>
                  <w:r w:rsidRPr="00931C27">
                    <w:rPr>
                      <w:rFonts w:asciiTheme="majorEastAsia" w:eastAsiaTheme="majorEastAsia" w:hAnsiTheme="majorEastAsia" w:hint="eastAsia"/>
                      <w:sz w:val="22"/>
                    </w:rPr>
                    <w:t>、</w:t>
                  </w:r>
                  <w:r>
                    <w:rPr>
                      <w:rFonts w:asciiTheme="majorEastAsia" w:eastAsiaTheme="majorEastAsia" w:hAnsiTheme="majorEastAsia" w:hint="eastAsia"/>
                      <w:sz w:val="22"/>
                    </w:rPr>
                    <w:t>県内の事業場で働く</w:t>
                  </w:r>
                  <w:r w:rsidRPr="00931C27">
                    <w:rPr>
                      <w:rFonts w:asciiTheme="majorEastAsia" w:eastAsiaTheme="majorEastAsia" w:hAnsiTheme="majorEastAsia" w:hint="eastAsia"/>
                      <w:sz w:val="22"/>
                    </w:rPr>
                    <w:t>すべての労</w:t>
                  </w:r>
                  <w:bookmarkStart w:id="0" w:name="_GoBack"/>
                  <w:bookmarkEnd w:id="0"/>
                  <w:r w:rsidRPr="00931C27">
                    <w:rPr>
                      <w:rFonts w:asciiTheme="majorEastAsia" w:eastAsiaTheme="majorEastAsia" w:hAnsiTheme="majorEastAsia" w:hint="eastAsia"/>
                      <w:sz w:val="22"/>
                    </w:rPr>
                    <w:t>働者とその使用者に適用され</w:t>
                  </w:r>
                  <w:r>
                    <w:rPr>
                      <w:rFonts w:asciiTheme="majorEastAsia" w:eastAsiaTheme="majorEastAsia" w:hAnsiTheme="majorEastAsia" w:hint="eastAsia"/>
                      <w:sz w:val="22"/>
                    </w:rPr>
                    <w:t>ます</w:t>
                  </w:r>
                  <w:r w:rsidRPr="00313CA3">
                    <w:rPr>
                      <w:rFonts w:hint="eastAsia"/>
                      <w:sz w:val="22"/>
                    </w:rPr>
                    <w:t>。</w:t>
                  </w:r>
                </w:p>
                <w:p w:rsidR="00CF2665" w:rsidRPr="00C04CB2" w:rsidRDefault="00CF2665" w:rsidP="004357E1">
                  <w:pPr>
                    <w:rPr>
                      <w:rFonts w:asciiTheme="minorEastAsia" w:hAnsiTheme="minorEastAsia"/>
                      <w:sz w:val="22"/>
                    </w:rPr>
                  </w:pPr>
                  <w:r>
                    <w:rPr>
                      <w:rFonts w:asciiTheme="majorEastAsia" w:eastAsiaTheme="majorEastAsia" w:hAnsiTheme="majorEastAsia" w:hint="eastAsia"/>
                      <w:sz w:val="22"/>
                    </w:rPr>
                    <w:t xml:space="preserve">　　</w:t>
                  </w:r>
                  <w:r w:rsidRPr="00C04CB2">
                    <w:rPr>
                      <w:rFonts w:asciiTheme="minorEastAsia" w:hAnsiTheme="minorEastAsia" w:hint="eastAsia"/>
                      <w:sz w:val="22"/>
                    </w:rPr>
                    <w:t>※　問い合わせ先　労働基準部賃金室（℡：211－7354）</w:t>
                  </w:r>
                </w:p>
              </w:txbxContent>
            </v:textbox>
          </v:shape>
        </w:pict>
      </w:r>
      <w:r w:rsidRPr="00556D90">
        <w:rPr>
          <w:b/>
          <w:noProof/>
          <w:sz w:val="28"/>
          <w:szCs w:val="28"/>
        </w:rPr>
        <w:pict>
          <v:rect id="正方形/長方形 4" o:spid="_x0000_s1027" style="position:absolute;left:0;text-align:left;margin-left:-14.3pt;margin-top:0;width:173.25pt;height:28.5pt;z-index:251664384;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" fillcolor="#9ab5e4" strokeweight="2pt">
            <v:fill color2="#e1e8f5" colors="0 #9ab5e4;.5 #c2d1ed;1 #e1e8f5" focus="100%" type="gradient">
              <o:fill v:ext="view" type="gradientUnscaled"/>
            </v:fill>
            <v:textbox>
              <w:txbxContent>
                <w:p w:rsidR="00CF2665" w:rsidRPr="00104A25" w:rsidRDefault="00CF2665" w:rsidP="0099002F">
                  <w:pPr>
                    <w:jc w:val="center"/>
                    <w:rPr>
                      <w:rFonts w:asciiTheme="majorEastAsia" w:eastAsiaTheme="majorEastAsia" w:hAnsiTheme="majorEastAsia"/>
                      <w:b/>
                      <w:sz w:val="24"/>
                      <w:szCs w:val="24"/>
                    </w:rPr>
                  </w:pPr>
                  <w:r>
                    <w:rPr>
                      <w:rFonts w:asciiTheme="majorEastAsia" w:eastAsiaTheme="majorEastAsia" w:hAnsiTheme="majorEastAsia" w:hint="eastAsia"/>
                      <w:b/>
                      <w:color w:val="000000" w:themeColor="text1"/>
                      <w:sz w:val="24"/>
                      <w:szCs w:val="24"/>
                    </w:rPr>
                    <w:t>神奈川県最低賃金の改正</w:t>
                  </w:r>
                </w:p>
              </w:txbxContent>
            </v:textbox>
          </v:rect>
        </w:pict>
      </w:r>
    </w:p>
    <w:p w:rsidR="00AB1803" w:rsidRDefault="00AB1803" w:rsidP="00AB1803">
      <w:pPr>
        <w:jc w:val="center"/>
        <w:rPr>
          <w:b/>
          <w:kern w:val="0"/>
          <w:sz w:val="24"/>
          <w:szCs w:val="24"/>
        </w:rPr>
      </w:pPr>
    </w:p>
    <w:p w:rsidR="00AB1803" w:rsidRDefault="00AB1803" w:rsidP="00AB1803">
      <w:pPr>
        <w:jc w:val="center"/>
        <w:rPr>
          <w:b/>
          <w:kern w:val="0"/>
          <w:sz w:val="24"/>
          <w:szCs w:val="24"/>
        </w:rPr>
      </w:pPr>
    </w:p>
    <w:p w:rsidR="00AB1803" w:rsidRDefault="00AB1803" w:rsidP="00AB1803">
      <w:pPr>
        <w:jc w:val="center"/>
        <w:rPr>
          <w:b/>
          <w:kern w:val="0"/>
          <w:sz w:val="24"/>
          <w:szCs w:val="24"/>
        </w:rPr>
      </w:pPr>
    </w:p>
    <w:p w:rsidR="00AB1803" w:rsidRDefault="00AB1803" w:rsidP="00AB1803">
      <w:pPr>
        <w:jc w:val="center"/>
        <w:rPr>
          <w:b/>
          <w:kern w:val="0"/>
          <w:sz w:val="24"/>
          <w:szCs w:val="24"/>
        </w:rPr>
      </w:pPr>
    </w:p>
    <w:p w:rsidR="00AB1803" w:rsidRDefault="00AB1803" w:rsidP="00AB1803">
      <w:pPr>
        <w:jc w:val="center"/>
        <w:rPr>
          <w:b/>
          <w:kern w:val="0"/>
          <w:sz w:val="24"/>
          <w:szCs w:val="24"/>
        </w:rPr>
      </w:pPr>
    </w:p>
    <w:p w:rsidR="0099002F" w:rsidRPr="00AB1803" w:rsidRDefault="0099002F" w:rsidP="00E00F68">
      <w:pPr>
        <w:rPr>
          <w:b/>
          <w:kern w:val="0"/>
          <w:sz w:val="24"/>
          <w:szCs w:val="24"/>
        </w:rPr>
      </w:pPr>
    </w:p>
    <w:p w:rsidR="000567E9" w:rsidRDefault="00556D90" w:rsidP="00A45F3B">
      <w:pPr>
        <w:jc w:val="left"/>
        <w:rPr>
          <w:b/>
          <w:sz w:val="40"/>
          <w:szCs w:val="40"/>
        </w:rPr>
      </w:pPr>
      <w:r w:rsidRPr="00556D90">
        <w:rPr>
          <w:b/>
          <w:noProof/>
          <w:sz w:val="28"/>
          <w:szCs w:val="28"/>
        </w:rPr>
        <w:pict>
          <v:rect id="正方形/長方形 2" o:spid="_x0000_s1028" style="position:absolute;margin-left:-13.9pt;margin-top:11.1pt;width:175.05pt;height:27.75pt;z-index:251660288;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" fillcolor="#8aabd3 [2132]" strokecolor="black [1600]" strokeweight="2pt">
            <v:fill color2="#d6e2f0 [756]" colors="0 #9ab5e4;.5 #c2d1ed;1 #e1e8f5" focus="100%" type="gradient">
              <o:fill v:ext="view" type="gradientUnscaled"/>
            </v:fill>
            <v:textbox>
              <w:txbxContent>
                <w:p w:rsidR="00CF2665" w:rsidRPr="00104A25" w:rsidRDefault="00CF2665" w:rsidP="004357E1">
                  <w:pPr>
                    <w:jc w:val="center"/>
                    <w:rPr>
                      <w:rFonts w:asciiTheme="majorEastAsia" w:eastAsiaTheme="majorEastAsia" w:hAnsiTheme="majorEastAsia"/>
                      <w:b/>
                      <w:sz w:val="24"/>
                      <w:szCs w:val="24"/>
                    </w:rPr>
                  </w:pPr>
                  <w:r>
                    <w:rPr>
                      <w:rFonts w:asciiTheme="majorEastAsia" w:eastAsiaTheme="majorEastAsia" w:hAnsiTheme="majorEastAsia" w:hint="eastAsia"/>
                      <w:b/>
                      <w:color w:val="000000" w:themeColor="text1"/>
                      <w:sz w:val="24"/>
                      <w:szCs w:val="24"/>
                    </w:rPr>
                    <w:t>助成金の拡充等の概要</w:t>
                  </w:r>
                </w:p>
              </w:txbxContent>
            </v:textbox>
          </v:rect>
        </w:pict>
      </w:r>
      <w:r w:rsidRPr="00556D90">
        <w:rPr>
          <w:b/>
          <w:noProof/>
          <w:sz w:val="28"/>
          <w:szCs w:val="28"/>
        </w:rPr>
        <w:pict>
          <v:shape id="テキスト ボックス 1" o:spid="_x0000_s1029" type="#_x0000_t202" style="position:absolute;margin-left:-1.1pt;margin-top:25.25pt;width:479.25pt;height:549.75pt;z-index:251659264;visibility:visible;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" filled="f" strokecolor="black [3213]" strokeweight="1.5pt">
            <v:textbox>
              <w:txbxContent>
                <w:p w:rsidR="00CF2665" w:rsidRPr="00296D34" w:rsidRDefault="00CF2665" w:rsidP="00296D34">
                  <w:pPr>
                    <w:rPr>
                      <w:b/>
                      <w:sz w:val="16"/>
                      <w:szCs w:val="16"/>
                    </w:rPr>
                  </w:pPr>
                </w:p>
                <w:p w:rsidR="00CF2665" w:rsidRDefault="00CF2665" w:rsidP="002C7FF0">
                  <w:pPr>
                    <w:ind w:left="401" w:hangingChars="175" w:hanging="401"/>
                    <w:rPr>
                      <w:rFonts w:asciiTheme="majorEastAsia" w:eastAsiaTheme="majorEastAsia" w:hAnsiTheme="majorEastAsia"/>
                      <w:b/>
                      <w:sz w:val="24"/>
                      <w:szCs w:val="24"/>
                      <w:u w:val="single"/>
                    </w:rPr>
                  </w:pPr>
                  <w:r w:rsidRPr="00313CA3">
                    <w:rPr>
                      <w:rFonts w:hint="eastAsia"/>
                      <w:sz w:val="22"/>
                    </w:rPr>
                    <w:t xml:space="preserve">○　</w:t>
                  </w:r>
                  <w:r w:rsidRPr="00931C27">
                    <w:rPr>
                      <w:rFonts w:asciiTheme="majorEastAsia" w:eastAsiaTheme="majorEastAsia" w:hAnsiTheme="majorEastAsia" w:hint="eastAsia"/>
                      <w:sz w:val="22"/>
                    </w:rPr>
                    <w:t>また、最低賃金の引上げに向けた中小企業・小規模事業場に対する支援策として、次の助成金の拡充、支援要件の緩和がなされています。</w:t>
                  </w:r>
                </w:p>
                <w:p w:rsidR="00CF2665" w:rsidRPr="00F4171B" w:rsidRDefault="00CF2665" w:rsidP="004357E1">
                  <w:pPr>
                    <w:rPr>
                      <w:rFonts w:asciiTheme="majorEastAsia" w:eastAsiaTheme="majorEastAsia" w:hAnsiTheme="majorEastAsia"/>
                      <w:b/>
                      <w:sz w:val="24"/>
                      <w:szCs w:val="24"/>
                      <w:u w:val="single"/>
                    </w:rPr>
                  </w:pPr>
                  <w:r w:rsidRPr="00F4171B">
                    <w:rPr>
                      <w:rFonts w:asciiTheme="majorEastAsia" w:eastAsiaTheme="majorEastAsia" w:hAnsiTheme="majorEastAsia" w:hint="eastAsia"/>
                      <w:b/>
                      <w:sz w:val="24"/>
                      <w:szCs w:val="24"/>
                      <w:u w:val="single"/>
                    </w:rPr>
                    <w:t>Ⅰ　業務改善助成金（神奈川県には初の適用）</w:t>
                  </w:r>
                </w:p>
                <w:p w:rsidR="00CF2665" w:rsidRPr="00313CA3" w:rsidRDefault="00CF2665" w:rsidP="004357E1">
                  <w:pPr>
                    <w:pStyle w:val="aa"/>
                    <w:numPr>
                      <w:ilvl w:val="0"/>
                      <w:numId w:val="1"/>
                    </w:numPr>
                    <w:ind w:leftChars="0"/>
                    <w:rPr>
                      <w:sz w:val="22"/>
                    </w:rPr>
                  </w:pPr>
                  <w:r w:rsidRPr="00313CA3">
                    <w:rPr>
                      <w:rFonts w:hint="eastAsia"/>
                      <w:sz w:val="22"/>
                    </w:rPr>
                    <w:t>生産性向上のための設備投資（機械設備、ＰＯＳシステム等の導入）などを行い、事業場内最低賃金を一定額以上引き上げた場合、その費用の一部を助成</w:t>
                  </w:r>
                </w:p>
                <w:p w:rsidR="00CF2665" w:rsidRPr="00313CA3" w:rsidRDefault="00CF2665" w:rsidP="00F4171B">
                  <w:pPr>
                    <w:pStyle w:val="aa"/>
                    <w:ind w:leftChars="0" w:left="615"/>
                    <w:rPr>
                      <w:sz w:val="22"/>
                    </w:rPr>
                  </w:pPr>
                  <w:r w:rsidRPr="00313CA3">
                    <w:rPr>
                      <w:rFonts w:hint="eastAsia"/>
                      <w:sz w:val="22"/>
                    </w:rPr>
                    <w:t>人材育成・教育訓練費、経営コンサルティング費用も助成対象</w:t>
                  </w:r>
                </w:p>
                <w:p w:rsidR="00CF2665" w:rsidRPr="00313CA3" w:rsidRDefault="00CF2665" w:rsidP="00B91677">
                  <w:pPr>
                    <w:pStyle w:val="aa"/>
                    <w:numPr>
                      <w:ilvl w:val="0"/>
                      <w:numId w:val="1"/>
                    </w:numPr>
                    <w:ind w:leftChars="0"/>
                    <w:rPr>
                      <w:sz w:val="22"/>
                    </w:rPr>
                  </w:pPr>
                  <w:r>
                    <w:rPr>
                      <w:rFonts w:hint="eastAsia"/>
                      <w:sz w:val="22"/>
                    </w:rPr>
                    <w:t>賃金を引き上げる計画を作成・申請し、</w:t>
                  </w:r>
                  <w:r>
                    <w:rPr>
                      <w:rFonts w:hint="eastAsia"/>
                      <w:sz w:val="22"/>
                    </w:rPr>
                    <w:t>930</w:t>
                  </w:r>
                  <w:r>
                    <w:rPr>
                      <w:rFonts w:hint="eastAsia"/>
                      <w:sz w:val="22"/>
                    </w:rPr>
                    <w:t>円以上の事業場内最低賃金を基礎として</w:t>
                  </w:r>
                  <w:r w:rsidRPr="009338B2">
                    <w:rPr>
                      <w:rFonts w:hint="eastAsia"/>
                      <w:szCs w:val="21"/>
                    </w:rPr>
                    <w:t>60</w:t>
                  </w:r>
                  <w:r w:rsidRPr="009338B2">
                    <w:rPr>
                      <w:rFonts w:hint="eastAsia"/>
                      <w:szCs w:val="21"/>
                    </w:rPr>
                    <w:t>円以上</w:t>
                  </w:r>
                  <w:r>
                    <w:rPr>
                      <w:rFonts w:hint="eastAsia"/>
                      <w:szCs w:val="21"/>
                    </w:rPr>
                    <w:t>の</w:t>
                  </w:r>
                  <w:r>
                    <w:rPr>
                      <w:rFonts w:hint="eastAsia"/>
                      <w:sz w:val="22"/>
                    </w:rPr>
                    <w:t>引上げを行えば対象</w:t>
                  </w:r>
                </w:p>
                <w:tbl>
                  <w:tblPr>
                    <w:tblStyle w:val="a7"/>
                    <w:tblW w:w="0" w:type="auto"/>
                    <w:tblInd w:w="534" w:type="dxa"/>
                    <w:tblLook w:val="04A0"/>
                  </w:tblPr>
                  <w:tblGrid>
                    <w:gridCol w:w="1786"/>
                    <w:gridCol w:w="2466"/>
                    <w:gridCol w:w="1559"/>
                    <w:gridCol w:w="2937"/>
                  </w:tblGrid>
                  <w:tr w:rsidR="00CF2665" w:rsidTr="009338B2">
                    <w:tc>
                      <w:tcPr>
                        <w:tcW w:w="1786" w:type="dxa"/>
                        <w:vAlign w:val="center"/>
                      </w:tcPr>
                      <w:p w:rsidR="00CF2665" w:rsidRPr="009338B2" w:rsidRDefault="00CF2665" w:rsidP="009338B2">
                        <w:pPr>
                          <w:jc w:val="center"/>
                          <w:rPr>
                            <w:szCs w:val="21"/>
                          </w:rPr>
                        </w:pPr>
                        <w:r w:rsidRPr="009338B2">
                          <w:rPr>
                            <w:rFonts w:hint="eastAsia"/>
                            <w:szCs w:val="21"/>
                          </w:rPr>
                          <w:t>事業場内最低賃金の引上げ額</w:t>
                        </w:r>
                      </w:p>
                    </w:tc>
                    <w:tc>
                      <w:tcPr>
                        <w:tcW w:w="2466" w:type="dxa"/>
                        <w:vAlign w:val="center"/>
                      </w:tcPr>
                      <w:p w:rsidR="00CF2665" w:rsidRPr="009338B2" w:rsidRDefault="00CF2665" w:rsidP="009338B2">
                        <w:pPr>
                          <w:jc w:val="center"/>
                          <w:rPr>
                            <w:szCs w:val="21"/>
                          </w:rPr>
                        </w:pPr>
                        <w:r>
                          <w:rPr>
                            <w:rFonts w:hint="eastAsia"/>
                            <w:szCs w:val="21"/>
                          </w:rPr>
                          <w:t>助成率</w:t>
                        </w:r>
                      </w:p>
                    </w:tc>
                    <w:tc>
                      <w:tcPr>
                        <w:tcW w:w="1559" w:type="dxa"/>
                        <w:vAlign w:val="center"/>
                      </w:tcPr>
                      <w:p w:rsidR="00CF2665" w:rsidRPr="009338B2" w:rsidRDefault="00CF2665" w:rsidP="009338B2">
                        <w:pPr>
                          <w:jc w:val="center"/>
                          <w:rPr>
                            <w:szCs w:val="21"/>
                          </w:rPr>
                        </w:pPr>
                        <w:r>
                          <w:rPr>
                            <w:rFonts w:hint="eastAsia"/>
                            <w:szCs w:val="21"/>
                          </w:rPr>
                          <w:t>助成の上限額</w:t>
                        </w:r>
                      </w:p>
                    </w:tc>
                    <w:tc>
                      <w:tcPr>
                        <w:tcW w:w="2937" w:type="dxa"/>
                        <w:vAlign w:val="center"/>
                      </w:tcPr>
                      <w:p w:rsidR="00CF2665" w:rsidRPr="009338B2" w:rsidRDefault="00CF2665" w:rsidP="009338B2">
                        <w:pPr>
                          <w:jc w:val="center"/>
                          <w:rPr>
                            <w:szCs w:val="21"/>
                          </w:rPr>
                        </w:pPr>
                        <w:r>
                          <w:rPr>
                            <w:rFonts w:hint="eastAsia"/>
                            <w:szCs w:val="21"/>
                          </w:rPr>
                          <w:t>助成対象事業場</w:t>
                        </w:r>
                      </w:p>
                    </w:tc>
                  </w:tr>
                  <w:tr w:rsidR="00CF2665" w:rsidTr="009338B2">
                    <w:tc>
                      <w:tcPr>
                        <w:tcW w:w="1786" w:type="dxa"/>
                        <w:vAlign w:val="center"/>
                      </w:tcPr>
                      <w:p w:rsidR="00CF2665" w:rsidRPr="009338B2" w:rsidRDefault="00CF2665" w:rsidP="009338B2">
                        <w:pPr>
                          <w:jc w:val="center"/>
                          <w:rPr>
                            <w:szCs w:val="21"/>
                          </w:rPr>
                        </w:pPr>
                        <w:r w:rsidRPr="009338B2">
                          <w:rPr>
                            <w:rFonts w:hint="eastAsia"/>
                            <w:szCs w:val="21"/>
                          </w:rPr>
                          <w:t>60</w:t>
                        </w:r>
                        <w:r w:rsidRPr="009338B2">
                          <w:rPr>
                            <w:rFonts w:hint="eastAsia"/>
                            <w:szCs w:val="21"/>
                          </w:rPr>
                          <w:t>円以上</w:t>
                        </w:r>
                      </w:p>
                    </w:tc>
                    <w:tc>
                      <w:tcPr>
                        <w:tcW w:w="2466" w:type="dxa"/>
                        <w:vAlign w:val="center"/>
                      </w:tcPr>
                      <w:p w:rsidR="00CF2665" w:rsidRDefault="00CF2665" w:rsidP="009338B2">
                        <w:pPr>
                          <w:jc w:val="center"/>
                          <w:rPr>
                            <w:szCs w:val="21"/>
                          </w:rPr>
                        </w:pPr>
                        <w:r>
                          <w:rPr>
                            <w:rFonts w:hint="eastAsia"/>
                            <w:szCs w:val="21"/>
                          </w:rPr>
                          <w:t>１／２</w:t>
                        </w:r>
                      </w:p>
                      <w:p w:rsidR="00CF2665" w:rsidRPr="009338B2" w:rsidRDefault="00CF2665" w:rsidP="009338B2">
                        <w:pPr>
                          <w:jc w:val="center"/>
                          <w:rPr>
                            <w:szCs w:val="21"/>
                          </w:rPr>
                        </w:pPr>
                        <w:r>
                          <w:rPr>
                            <w:rFonts w:hint="eastAsia"/>
                            <w:szCs w:val="21"/>
                          </w:rPr>
                          <w:t>（小規模事業場は</w:t>
                        </w:r>
                        <w:r>
                          <w:rPr>
                            <w:rFonts w:hint="eastAsia"/>
                            <w:szCs w:val="21"/>
                          </w:rPr>
                          <w:t>3/4</w:t>
                        </w:r>
                        <w:r>
                          <w:rPr>
                            <w:rFonts w:hint="eastAsia"/>
                            <w:szCs w:val="21"/>
                          </w:rPr>
                          <w:t>）</w:t>
                        </w:r>
                      </w:p>
                    </w:tc>
                    <w:tc>
                      <w:tcPr>
                        <w:tcW w:w="1559" w:type="dxa"/>
                        <w:vAlign w:val="center"/>
                      </w:tcPr>
                      <w:p w:rsidR="00CF2665" w:rsidRPr="009338B2" w:rsidRDefault="00CF2665" w:rsidP="009338B2">
                        <w:pPr>
                          <w:jc w:val="center"/>
                          <w:rPr>
                            <w:szCs w:val="21"/>
                          </w:rPr>
                        </w:pPr>
                        <w:r w:rsidRPr="009338B2">
                          <w:rPr>
                            <w:rFonts w:hint="eastAsia"/>
                            <w:szCs w:val="21"/>
                          </w:rPr>
                          <w:t>100</w:t>
                        </w:r>
                        <w:r w:rsidRPr="009338B2">
                          <w:rPr>
                            <w:rFonts w:hint="eastAsia"/>
                            <w:szCs w:val="21"/>
                          </w:rPr>
                          <w:t>万円</w:t>
                        </w:r>
                      </w:p>
                    </w:tc>
                    <w:tc>
                      <w:tcPr>
                        <w:tcW w:w="2937" w:type="dxa"/>
                        <w:vAlign w:val="center"/>
                      </w:tcPr>
                      <w:p w:rsidR="00CF2665" w:rsidRDefault="00CF2665" w:rsidP="009338B2">
                        <w:pPr>
                          <w:jc w:val="center"/>
                          <w:rPr>
                            <w:szCs w:val="21"/>
                          </w:rPr>
                        </w:pPr>
                        <w:r w:rsidRPr="009338B2">
                          <w:rPr>
                            <w:rFonts w:hint="eastAsia"/>
                            <w:szCs w:val="21"/>
                          </w:rPr>
                          <w:t>事業場内最低賃金が</w:t>
                        </w:r>
                      </w:p>
                      <w:p w:rsidR="00CF2665" w:rsidRPr="009338B2" w:rsidRDefault="00CF2665" w:rsidP="009338B2">
                        <w:pPr>
                          <w:jc w:val="center"/>
                          <w:rPr>
                            <w:szCs w:val="21"/>
                          </w:rPr>
                        </w:pPr>
                        <w:r w:rsidRPr="009338B2">
                          <w:rPr>
                            <w:rFonts w:hint="eastAsia"/>
                            <w:szCs w:val="21"/>
                          </w:rPr>
                          <w:t>1000</w:t>
                        </w:r>
                        <w:r w:rsidRPr="009338B2">
                          <w:rPr>
                            <w:rFonts w:hint="eastAsia"/>
                            <w:szCs w:val="21"/>
                          </w:rPr>
                          <w:t>円未満の事業場</w:t>
                        </w:r>
                      </w:p>
                    </w:tc>
                  </w:tr>
                </w:tbl>
                <w:p w:rsidR="00CF2665" w:rsidRPr="00F4171B" w:rsidRDefault="00CF2665" w:rsidP="00F4171B">
                  <w:pPr>
                    <w:ind w:firstLineChars="200" w:firstLine="458"/>
                    <w:rPr>
                      <w:rFonts w:asciiTheme="majorEastAsia" w:eastAsiaTheme="majorEastAsia" w:hAnsiTheme="majorEastAsia"/>
                      <w:sz w:val="22"/>
                    </w:rPr>
                  </w:pPr>
                  <w:r>
                    <w:rPr>
                      <w:rFonts w:hint="eastAsia"/>
                      <w:sz w:val="22"/>
                    </w:rPr>
                    <w:t>※　問い合わせ先　雇用環境・均等部指導</w:t>
                  </w:r>
                  <w:r w:rsidRPr="00F4171B">
                    <w:rPr>
                      <w:rFonts w:hint="eastAsia"/>
                      <w:sz w:val="22"/>
                    </w:rPr>
                    <w:t>課</w:t>
                  </w:r>
                  <w:r w:rsidRPr="00100378">
                    <w:rPr>
                      <w:rFonts w:ascii="ＭＳ 明朝" w:eastAsia="ＭＳ 明朝" w:hAnsiTheme="majorEastAsia" w:hint="eastAsia"/>
                      <w:sz w:val="22"/>
                    </w:rPr>
                    <w:t>（℡：211－7380）</w:t>
                  </w:r>
                </w:p>
                <w:p w:rsidR="00CF2665" w:rsidRPr="00F4171B" w:rsidRDefault="00CF2665" w:rsidP="004357E1">
                  <w:pPr>
                    <w:rPr>
                      <w:rFonts w:asciiTheme="majorEastAsia" w:eastAsiaTheme="majorEastAsia" w:hAnsiTheme="majorEastAsia"/>
                      <w:b/>
                      <w:sz w:val="24"/>
                      <w:szCs w:val="24"/>
                      <w:u w:val="single"/>
                    </w:rPr>
                  </w:pPr>
                  <w:r w:rsidRPr="00F4171B">
                    <w:rPr>
                      <w:rFonts w:asciiTheme="majorEastAsia" w:eastAsiaTheme="majorEastAsia" w:hAnsiTheme="majorEastAsia" w:hint="eastAsia"/>
                      <w:b/>
                      <w:sz w:val="24"/>
                      <w:szCs w:val="24"/>
                      <w:u w:val="single"/>
                    </w:rPr>
                    <w:t>Ⅱ　キャリアアップ助成金の拡充</w:t>
                  </w:r>
                  <w:r>
                    <w:rPr>
                      <w:rFonts w:asciiTheme="majorEastAsia" w:eastAsiaTheme="majorEastAsia" w:hAnsiTheme="majorEastAsia" w:hint="eastAsia"/>
                      <w:b/>
                      <w:sz w:val="24"/>
                      <w:szCs w:val="24"/>
                      <w:u w:val="single"/>
                    </w:rPr>
                    <w:t>等</w:t>
                  </w:r>
                </w:p>
                <w:p w:rsidR="00CF2665" w:rsidRPr="00263CB1" w:rsidRDefault="00CF2665" w:rsidP="001B64DA">
                  <w:pPr>
                    <w:ind w:leftChars="113" w:left="706" w:hangingChars="184" w:hanging="458"/>
                    <w:rPr>
                      <w:sz w:val="22"/>
                    </w:rPr>
                  </w:pPr>
                  <w:r>
                    <w:rPr>
                      <w:rFonts w:hint="eastAsia"/>
                      <w:sz w:val="24"/>
                      <w:szCs w:val="24"/>
                    </w:rPr>
                    <w:t xml:space="preserve">○　</w:t>
                  </w:r>
                  <w:r w:rsidRPr="00263CB1">
                    <w:rPr>
                      <w:rFonts w:hint="eastAsia"/>
                      <w:sz w:val="22"/>
                    </w:rPr>
                    <w:t>有期契約労働者等非正規労働者の企業内でのキャリアアップなどを促進するため、正社員化、人材育成、処遇改善の取組を実施した事情主に対して助成</w:t>
                  </w:r>
                </w:p>
                <w:p w:rsidR="00CF2665" w:rsidRPr="00263CB1" w:rsidRDefault="00CF2665" w:rsidP="00313CA3">
                  <w:pPr>
                    <w:ind w:left="912" w:hangingChars="398" w:hanging="912"/>
                    <w:rPr>
                      <w:sz w:val="22"/>
                    </w:rPr>
                  </w:pPr>
                  <w:r w:rsidRPr="00263CB1">
                    <w:rPr>
                      <w:rFonts w:hint="eastAsia"/>
                      <w:sz w:val="22"/>
                    </w:rPr>
                    <w:t xml:space="preserve">　　・現行：有期契約労働者等の基本給の賃金規定等を、</w:t>
                  </w:r>
                  <w:r w:rsidRPr="00263CB1">
                    <w:rPr>
                      <w:rFonts w:hint="eastAsia"/>
                      <w:sz w:val="22"/>
                    </w:rPr>
                    <w:t>2</w:t>
                  </w:r>
                  <w:r w:rsidRPr="00263CB1">
                    <w:rPr>
                      <w:rFonts w:hint="eastAsia"/>
                      <w:sz w:val="22"/>
                    </w:rPr>
                    <w:t>％以上増額改定し昇級した場合、対象労働者数に応じた額を助成</w:t>
                  </w:r>
                </w:p>
                <w:p w:rsidR="00CF2665" w:rsidRPr="00263CB1" w:rsidRDefault="00CF2665" w:rsidP="004357E1">
                  <w:pPr>
                    <w:rPr>
                      <w:sz w:val="22"/>
                    </w:rPr>
                  </w:pPr>
                  <w:r w:rsidRPr="00263CB1">
                    <w:rPr>
                      <w:rFonts w:hint="eastAsia"/>
                      <w:sz w:val="22"/>
                    </w:rPr>
                    <w:t xml:space="preserve">　　・拡充：中小企業に対する加算措置の創設</w:t>
                  </w:r>
                </w:p>
                <w:p w:rsidR="00CF2665" w:rsidRPr="00263CB1" w:rsidRDefault="00CF2665" w:rsidP="00C71F1D">
                  <w:pPr>
                    <w:ind w:firstLineChars="700" w:firstLine="1603"/>
                    <w:rPr>
                      <w:sz w:val="22"/>
                    </w:rPr>
                  </w:pPr>
                  <w:r w:rsidRPr="00263CB1">
                    <w:rPr>
                      <w:rFonts w:hint="eastAsia"/>
                      <w:sz w:val="22"/>
                    </w:rPr>
                    <w:t>中小企業が基本給の賃金規定等を</w:t>
                  </w:r>
                  <w:r w:rsidRPr="00263CB1">
                    <w:rPr>
                      <w:rFonts w:hint="eastAsia"/>
                      <w:sz w:val="22"/>
                    </w:rPr>
                    <w:t>3</w:t>
                  </w:r>
                  <w:r w:rsidRPr="00263CB1">
                    <w:rPr>
                      <w:rFonts w:hint="eastAsia"/>
                      <w:sz w:val="22"/>
                    </w:rPr>
                    <w:t>％以上の増額改定し、昇級した場合</w:t>
                  </w:r>
                </w:p>
                <w:p w:rsidR="00CF2665" w:rsidRPr="00263CB1" w:rsidRDefault="00CF2665" w:rsidP="00A45F3B">
                  <w:pPr>
                    <w:ind w:leftChars="100" w:left="902" w:hangingChars="298" w:hanging="683"/>
                    <w:rPr>
                      <w:sz w:val="22"/>
                    </w:rPr>
                  </w:pPr>
                  <w:r w:rsidRPr="00263CB1">
                    <w:rPr>
                      <w:rFonts w:hint="eastAsia"/>
                      <w:sz w:val="22"/>
                    </w:rPr>
                    <w:t xml:space="preserve">　・支給要件の緩和（</w:t>
                  </w:r>
                  <w:r w:rsidRPr="00263CB1">
                    <w:rPr>
                      <w:rFonts w:hint="eastAsia"/>
                      <w:sz w:val="22"/>
                    </w:rPr>
                    <w:t>8</w:t>
                  </w:r>
                  <w:r w:rsidRPr="00263CB1">
                    <w:rPr>
                      <w:rFonts w:hint="eastAsia"/>
                      <w:sz w:val="22"/>
                    </w:rPr>
                    <w:t>月</w:t>
                  </w:r>
                  <w:r w:rsidRPr="00263CB1">
                    <w:rPr>
                      <w:rFonts w:hint="eastAsia"/>
                      <w:sz w:val="22"/>
                    </w:rPr>
                    <w:t>5</w:t>
                  </w:r>
                  <w:r w:rsidRPr="00263CB1">
                    <w:rPr>
                      <w:rFonts w:hint="eastAsia"/>
                      <w:sz w:val="22"/>
                    </w:rPr>
                    <w:t>日から実施）：</w:t>
                  </w:r>
                </w:p>
                <w:p w:rsidR="00CF2665" w:rsidRPr="00263CB1" w:rsidRDefault="00CF2665" w:rsidP="00263CB1">
                  <w:pPr>
                    <w:ind w:leftChars="350" w:left="877" w:hangingChars="48" w:hanging="110"/>
                    <w:rPr>
                      <w:rFonts w:asciiTheme="minorEastAsia" w:hAnsiTheme="minorEastAsia"/>
                      <w:sz w:val="22"/>
                    </w:rPr>
                  </w:pPr>
                  <w:r w:rsidRPr="00263CB1">
                    <w:rPr>
                      <w:rFonts w:asciiTheme="minorEastAsia" w:hAnsiTheme="minorEastAsia" w:hint="eastAsia"/>
                      <w:sz w:val="22"/>
                    </w:rPr>
                    <w:t>＊キャリアアップ計画書の提出期限の緩和（人材育成コースは除く）</w:t>
                  </w:r>
                </w:p>
                <w:p w:rsidR="00CF2665" w:rsidRPr="00263CB1" w:rsidRDefault="00CF2665" w:rsidP="00263CB1">
                  <w:pPr>
                    <w:ind w:firstLineChars="300" w:firstLine="687"/>
                    <w:rPr>
                      <w:rFonts w:asciiTheme="minorEastAsia" w:hAnsiTheme="minorEastAsia"/>
                      <w:sz w:val="22"/>
                    </w:rPr>
                  </w:pPr>
                  <w:r w:rsidRPr="00263CB1">
                    <w:rPr>
                      <w:rFonts w:asciiTheme="minorEastAsia" w:hAnsiTheme="minorEastAsia" w:hint="eastAsia"/>
                      <w:sz w:val="22"/>
                    </w:rPr>
                    <w:t>＊賃金規定等の運用期間の緩和</w:t>
                  </w:r>
                </w:p>
                <w:p w:rsidR="00CF2665" w:rsidRPr="00263CB1" w:rsidRDefault="00CF2665" w:rsidP="00263CB1">
                  <w:pPr>
                    <w:ind w:firstLineChars="300" w:firstLine="687"/>
                    <w:rPr>
                      <w:rFonts w:asciiTheme="minorEastAsia" w:hAnsiTheme="minorEastAsia"/>
                      <w:sz w:val="22"/>
                    </w:rPr>
                  </w:pPr>
                  <w:r w:rsidRPr="00263CB1">
                    <w:rPr>
                      <w:rFonts w:asciiTheme="minorEastAsia" w:hAnsiTheme="minorEastAsia" w:hint="eastAsia"/>
                      <w:sz w:val="22"/>
                    </w:rPr>
                    <w:t>＊最低賃金との関係に係る要件緩和</w:t>
                  </w:r>
                </w:p>
                <w:p w:rsidR="00CF2665" w:rsidRPr="00263CB1" w:rsidRDefault="00CF2665" w:rsidP="004C01D6">
                  <w:pPr>
                    <w:spacing w:afterLines="50"/>
                    <w:ind w:leftChars="100" w:left="902" w:hangingChars="298" w:hanging="683"/>
                    <w:rPr>
                      <w:sz w:val="22"/>
                    </w:rPr>
                  </w:pPr>
                  <w:r w:rsidRPr="00263CB1">
                    <w:rPr>
                      <w:rFonts w:hint="eastAsia"/>
                      <w:sz w:val="22"/>
                    </w:rPr>
                    <w:t xml:space="preserve">　※　問い合わせ先　職業安定部職業対策課</w:t>
                  </w:r>
                  <w:r w:rsidRPr="00263CB1">
                    <w:rPr>
                      <w:rFonts w:asciiTheme="majorEastAsia" w:eastAsiaTheme="majorEastAsia" w:hAnsiTheme="majorEastAsia" w:hint="eastAsia"/>
                      <w:sz w:val="22"/>
                    </w:rPr>
                    <w:t>（</w:t>
                  </w:r>
                  <w:r w:rsidRPr="00263CB1">
                    <w:rPr>
                      <w:rFonts w:asciiTheme="minorEastAsia" w:hAnsiTheme="majorEastAsia" w:hint="eastAsia"/>
                      <w:sz w:val="22"/>
                    </w:rPr>
                    <w:t>℡：650－2</w:t>
                  </w:r>
                  <w:r w:rsidR="00263CB1">
                    <w:rPr>
                      <w:rFonts w:asciiTheme="minorEastAsia" w:hAnsiTheme="majorEastAsia" w:hint="eastAsia"/>
                      <w:sz w:val="22"/>
                    </w:rPr>
                    <w:t>859</w:t>
                  </w:r>
                  <w:r w:rsidRPr="00263CB1">
                    <w:rPr>
                      <w:rFonts w:asciiTheme="majorEastAsia" w:eastAsiaTheme="majorEastAsia" w:hAnsiTheme="majorEastAsia" w:hint="eastAsia"/>
                      <w:sz w:val="22"/>
                    </w:rPr>
                    <w:t>）</w:t>
                  </w:r>
                </w:p>
                <w:p w:rsidR="00CF2665" w:rsidRDefault="00CF2665" w:rsidP="004C01D6">
                  <w:pPr>
                    <w:spacing w:afterLines="50"/>
                    <w:rPr>
                      <w:sz w:val="22"/>
                    </w:rPr>
                  </w:pPr>
                  <w:r>
                    <w:rPr>
                      <w:rFonts w:hint="eastAsia"/>
                      <w:sz w:val="22"/>
                    </w:rPr>
                    <w:t>（注）いずれの支援策も、補正予算の成立後に実施</w:t>
                  </w:r>
                  <w:r w:rsidRPr="00F4171B">
                    <w:rPr>
                      <w:rFonts w:hint="eastAsia"/>
                      <w:sz w:val="22"/>
                    </w:rPr>
                    <w:t>。</w:t>
                  </w:r>
                </w:p>
                <w:p w:rsidR="00CF2665" w:rsidRPr="00F4171B" w:rsidRDefault="00CF2665" w:rsidP="00CF2665">
                  <w:pPr>
                    <w:ind w:left="1260" w:hangingChars="550" w:hanging="1260"/>
                    <w:jc w:val="left"/>
                    <w:rPr>
                      <w:sz w:val="22"/>
                    </w:rPr>
                  </w:pPr>
                  <w:r w:rsidRPr="006134A5">
                    <w:rPr>
                      <w:rFonts w:asciiTheme="majorEastAsia" w:eastAsiaTheme="majorEastAsia" w:hAnsiTheme="majorEastAsia" w:hint="eastAsia"/>
                      <w:sz w:val="22"/>
                    </w:rPr>
                    <w:t>神奈川労働局のホームページ</w:t>
                  </w:r>
                  <w:r>
                    <w:rPr>
                      <w:rFonts w:asciiTheme="majorEastAsia" w:eastAsiaTheme="majorEastAsia" w:hAnsiTheme="majorEastAsia" w:hint="eastAsia"/>
                      <w:sz w:val="22"/>
                    </w:rPr>
                    <w:t xml:space="preserve">　 </w:t>
                  </w:r>
                  <w:hyperlink r:id="rId8" w:history="1">
                    <w:r w:rsidRPr="00615AD9">
                      <w:rPr>
                        <w:rStyle w:val="ab"/>
                        <w:rFonts w:asciiTheme="majorEastAsia" w:eastAsiaTheme="majorEastAsia" w:hAnsiTheme="majorEastAsia"/>
                        <w:sz w:val="22"/>
                      </w:rPr>
                      <w:t>http://kanagawa-roudoukyoku.jsite.mhlw.go.jp</w:t>
                    </w:r>
                    <w:r w:rsidRPr="00615AD9">
                      <w:rPr>
                        <w:rStyle w:val="ab"/>
                        <w:rFonts w:asciiTheme="majorEastAsia" w:eastAsiaTheme="majorEastAsia" w:hAnsiTheme="majorEastAsia" w:hint="eastAsia"/>
                        <w:sz w:val="22"/>
                      </w:rPr>
                      <w:t>/</w:t>
                    </w:r>
                  </w:hyperlink>
                </w:p>
              </w:txbxContent>
            </v:textbox>
          </v:shape>
        </w:pict>
      </w:r>
    </w:p>
    <w:p w:rsidR="00851376" w:rsidRPr="000567E9" w:rsidRDefault="00851376">
      <w:pPr>
        <w:rPr>
          <w:b/>
          <w:sz w:val="40"/>
          <w:szCs w:val="40"/>
        </w:rPr>
      </w:pPr>
    </w:p>
    <w:sectPr w:rsidR="00851376" w:rsidRPr="000567E9" w:rsidSect="00263CB1">
      <w:pgSz w:w="11907" w:h="16840" w:code="9"/>
      <w:pgMar w:top="925" w:right="1134" w:bottom="567" w:left="1134" w:header="851" w:footer="680" w:gutter="0"/>
      <w:cols w:space="425"/>
      <w:docGrid w:type="linesAndChars" w:linePitch="371" w:charSpace="1857"/>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8061C" w:rsidRDefault="00F8061C" w:rsidP="00D121FB">
      <w:r>
        <w:separator/>
      </w:r>
    </w:p>
  </w:endnote>
  <w:endnote w:type="continuationSeparator" w:id="0">
    <w:p w:rsidR="00F8061C" w:rsidRDefault="00F8061C" w:rsidP="00D121FB">
      <w:r>
        <w:continuationSeparator/>
      </w:r>
    </w:p>
  </w:endnote>
</w:endnotes>
</file>

<file path=word/fontTable.xml><?xml version="1.0" encoding="utf-8"?>
<w:fonts xmlns:r="http://schemas.openxmlformats.org/officeDocument/2006/relationships" xmlns:w="http://schemas.openxmlformats.org/wordprocessingml/2006/main">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8061C" w:rsidRDefault="00F8061C" w:rsidP="00D121FB">
      <w:r>
        <w:separator/>
      </w:r>
    </w:p>
  </w:footnote>
  <w:footnote w:type="continuationSeparator" w:id="0">
    <w:p w:rsidR="00F8061C" w:rsidRDefault="00F8061C" w:rsidP="00D121F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9ED487D"/>
    <w:multiLevelType w:val="hybridMultilevel"/>
    <w:tmpl w:val="225C76AA"/>
    <w:lvl w:ilvl="0" w:tplc="4298125E">
      <w:numFmt w:val="bullet"/>
      <w:lvlText w:val="○"/>
      <w:lvlJc w:val="left"/>
      <w:pPr>
        <w:ind w:left="644" w:hanging="360"/>
      </w:pPr>
      <w:rPr>
        <w:rFonts w:ascii="ＭＳ 明朝" w:eastAsia="ＭＳ 明朝" w:hAnsi="ＭＳ 明朝" w:cstheme="minorBidi" w:hint="eastAsia"/>
      </w:rPr>
    </w:lvl>
    <w:lvl w:ilvl="1" w:tplc="0409000B" w:tentative="1">
      <w:start w:val="1"/>
      <w:numFmt w:val="bullet"/>
      <w:lvlText w:val=""/>
      <w:lvlJc w:val="left"/>
      <w:pPr>
        <w:ind w:left="1124" w:hanging="420"/>
      </w:pPr>
      <w:rPr>
        <w:rFonts w:ascii="Wingdings" w:hAnsi="Wingdings" w:hint="default"/>
      </w:rPr>
    </w:lvl>
    <w:lvl w:ilvl="2" w:tplc="0409000D" w:tentative="1">
      <w:start w:val="1"/>
      <w:numFmt w:val="bullet"/>
      <w:lvlText w:val=""/>
      <w:lvlJc w:val="left"/>
      <w:pPr>
        <w:ind w:left="1544" w:hanging="420"/>
      </w:pPr>
      <w:rPr>
        <w:rFonts w:ascii="Wingdings" w:hAnsi="Wingdings" w:hint="default"/>
      </w:rPr>
    </w:lvl>
    <w:lvl w:ilvl="3" w:tplc="04090001" w:tentative="1">
      <w:start w:val="1"/>
      <w:numFmt w:val="bullet"/>
      <w:lvlText w:val=""/>
      <w:lvlJc w:val="left"/>
      <w:pPr>
        <w:ind w:left="1964" w:hanging="420"/>
      </w:pPr>
      <w:rPr>
        <w:rFonts w:ascii="Wingdings" w:hAnsi="Wingdings" w:hint="default"/>
      </w:rPr>
    </w:lvl>
    <w:lvl w:ilvl="4" w:tplc="0409000B" w:tentative="1">
      <w:start w:val="1"/>
      <w:numFmt w:val="bullet"/>
      <w:lvlText w:val=""/>
      <w:lvlJc w:val="left"/>
      <w:pPr>
        <w:ind w:left="2384" w:hanging="420"/>
      </w:pPr>
      <w:rPr>
        <w:rFonts w:ascii="Wingdings" w:hAnsi="Wingdings" w:hint="default"/>
      </w:rPr>
    </w:lvl>
    <w:lvl w:ilvl="5" w:tplc="0409000D" w:tentative="1">
      <w:start w:val="1"/>
      <w:numFmt w:val="bullet"/>
      <w:lvlText w:val=""/>
      <w:lvlJc w:val="left"/>
      <w:pPr>
        <w:ind w:left="2804" w:hanging="420"/>
      </w:pPr>
      <w:rPr>
        <w:rFonts w:ascii="Wingdings" w:hAnsi="Wingdings" w:hint="default"/>
      </w:rPr>
    </w:lvl>
    <w:lvl w:ilvl="6" w:tplc="04090001" w:tentative="1">
      <w:start w:val="1"/>
      <w:numFmt w:val="bullet"/>
      <w:lvlText w:val=""/>
      <w:lvlJc w:val="left"/>
      <w:pPr>
        <w:ind w:left="3224" w:hanging="420"/>
      </w:pPr>
      <w:rPr>
        <w:rFonts w:ascii="Wingdings" w:hAnsi="Wingdings" w:hint="default"/>
      </w:rPr>
    </w:lvl>
    <w:lvl w:ilvl="7" w:tplc="0409000B" w:tentative="1">
      <w:start w:val="1"/>
      <w:numFmt w:val="bullet"/>
      <w:lvlText w:val=""/>
      <w:lvlJc w:val="left"/>
      <w:pPr>
        <w:ind w:left="3644" w:hanging="420"/>
      </w:pPr>
      <w:rPr>
        <w:rFonts w:ascii="Wingdings" w:hAnsi="Wingdings" w:hint="default"/>
      </w:rPr>
    </w:lvl>
    <w:lvl w:ilvl="8" w:tplc="0409000D" w:tentative="1">
      <w:start w:val="1"/>
      <w:numFmt w:val="bullet"/>
      <w:lvlText w:val=""/>
      <w:lvlJc w:val="left"/>
      <w:pPr>
        <w:ind w:left="4064" w:hanging="420"/>
      </w:pPr>
      <w:rPr>
        <w:rFonts w:ascii="Wingdings" w:hAnsi="Wingdings" w:hint="default"/>
      </w:rPr>
    </w:lvl>
  </w:abstractNum>
  <w:abstractNum w:abstractNumId="1">
    <w:nsid w:val="666C1C89"/>
    <w:multiLevelType w:val="hybridMultilevel"/>
    <w:tmpl w:val="89B8D222"/>
    <w:lvl w:ilvl="0" w:tplc="8CFADC78">
      <w:numFmt w:val="bullet"/>
      <w:lvlText w:val="※"/>
      <w:lvlJc w:val="left"/>
      <w:pPr>
        <w:ind w:left="855" w:hanging="360"/>
      </w:pPr>
      <w:rPr>
        <w:rFonts w:ascii="ＭＳ 明朝" w:eastAsia="ＭＳ 明朝" w:hAnsi="ＭＳ 明朝" w:cstheme="minorBidi" w:hint="eastAsia"/>
      </w:rPr>
    </w:lvl>
    <w:lvl w:ilvl="1" w:tplc="0409000B" w:tentative="1">
      <w:start w:val="1"/>
      <w:numFmt w:val="bullet"/>
      <w:lvlText w:val=""/>
      <w:lvlJc w:val="left"/>
      <w:pPr>
        <w:ind w:left="1335" w:hanging="420"/>
      </w:pPr>
      <w:rPr>
        <w:rFonts w:ascii="Wingdings" w:hAnsi="Wingdings" w:hint="default"/>
      </w:rPr>
    </w:lvl>
    <w:lvl w:ilvl="2" w:tplc="0409000D" w:tentative="1">
      <w:start w:val="1"/>
      <w:numFmt w:val="bullet"/>
      <w:lvlText w:val=""/>
      <w:lvlJc w:val="left"/>
      <w:pPr>
        <w:ind w:left="1755" w:hanging="420"/>
      </w:pPr>
      <w:rPr>
        <w:rFonts w:ascii="Wingdings" w:hAnsi="Wingdings" w:hint="default"/>
      </w:rPr>
    </w:lvl>
    <w:lvl w:ilvl="3" w:tplc="04090001" w:tentative="1">
      <w:start w:val="1"/>
      <w:numFmt w:val="bullet"/>
      <w:lvlText w:val=""/>
      <w:lvlJc w:val="left"/>
      <w:pPr>
        <w:ind w:left="2175" w:hanging="420"/>
      </w:pPr>
      <w:rPr>
        <w:rFonts w:ascii="Wingdings" w:hAnsi="Wingdings" w:hint="default"/>
      </w:rPr>
    </w:lvl>
    <w:lvl w:ilvl="4" w:tplc="0409000B" w:tentative="1">
      <w:start w:val="1"/>
      <w:numFmt w:val="bullet"/>
      <w:lvlText w:val=""/>
      <w:lvlJc w:val="left"/>
      <w:pPr>
        <w:ind w:left="2595" w:hanging="420"/>
      </w:pPr>
      <w:rPr>
        <w:rFonts w:ascii="Wingdings" w:hAnsi="Wingdings" w:hint="default"/>
      </w:rPr>
    </w:lvl>
    <w:lvl w:ilvl="5" w:tplc="0409000D" w:tentative="1">
      <w:start w:val="1"/>
      <w:numFmt w:val="bullet"/>
      <w:lvlText w:val=""/>
      <w:lvlJc w:val="left"/>
      <w:pPr>
        <w:ind w:left="3015" w:hanging="420"/>
      </w:pPr>
      <w:rPr>
        <w:rFonts w:ascii="Wingdings" w:hAnsi="Wingdings" w:hint="default"/>
      </w:rPr>
    </w:lvl>
    <w:lvl w:ilvl="6" w:tplc="04090001" w:tentative="1">
      <w:start w:val="1"/>
      <w:numFmt w:val="bullet"/>
      <w:lvlText w:val=""/>
      <w:lvlJc w:val="left"/>
      <w:pPr>
        <w:ind w:left="3435" w:hanging="420"/>
      </w:pPr>
      <w:rPr>
        <w:rFonts w:ascii="Wingdings" w:hAnsi="Wingdings" w:hint="default"/>
      </w:rPr>
    </w:lvl>
    <w:lvl w:ilvl="7" w:tplc="0409000B" w:tentative="1">
      <w:start w:val="1"/>
      <w:numFmt w:val="bullet"/>
      <w:lvlText w:val=""/>
      <w:lvlJc w:val="left"/>
      <w:pPr>
        <w:ind w:left="3855" w:hanging="420"/>
      </w:pPr>
      <w:rPr>
        <w:rFonts w:ascii="Wingdings" w:hAnsi="Wingdings" w:hint="default"/>
      </w:rPr>
    </w:lvl>
    <w:lvl w:ilvl="8" w:tplc="0409000D" w:tentative="1">
      <w:start w:val="1"/>
      <w:numFmt w:val="bullet"/>
      <w:lvlText w:val=""/>
      <w:lvlJc w:val="left"/>
      <w:pPr>
        <w:ind w:left="4275" w:hanging="42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2"/>
  <w:bordersDoNotSurroundHeader/>
  <w:bordersDoNotSurroundFooter/>
  <w:activeWritingStyle w:appName="MSWord" w:lang="ja-JP" w:vendorID="64" w:dllVersion="131078" w:nlCheck="1" w:checkStyle="1"/>
  <w:proofState w:spelling="clean" w:grammar="dirty"/>
  <w:defaultTabStop w:val="840"/>
  <w:drawingGridHorizontalSpacing w:val="219"/>
  <w:drawingGridVerticalSpacing w:val="371"/>
  <w:displayHorizontalDrawingGridEvery w:val="0"/>
  <w:characterSpacingControl w:val="compressPunctuation"/>
  <w:hdrShapeDefaults>
    <o:shapedefaults v:ext="edit" spidmax="13314">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11BEC"/>
    <w:rsid w:val="000567E9"/>
    <w:rsid w:val="000C4E63"/>
    <w:rsid w:val="00100378"/>
    <w:rsid w:val="00104A25"/>
    <w:rsid w:val="00167EB1"/>
    <w:rsid w:val="001B64DA"/>
    <w:rsid w:val="001C71F3"/>
    <w:rsid w:val="001D3271"/>
    <w:rsid w:val="00236ACD"/>
    <w:rsid w:val="002400F6"/>
    <w:rsid w:val="00263CB1"/>
    <w:rsid w:val="00296D34"/>
    <w:rsid w:val="002C43B5"/>
    <w:rsid w:val="002C7FF0"/>
    <w:rsid w:val="00313CA3"/>
    <w:rsid w:val="003633E1"/>
    <w:rsid w:val="003C5122"/>
    <w:rsid w:val="00426A10"/>
    <w:rsid w:val="004276D8"/>
    <w:rsid w:val="004357E1"/>
    <w:rsid w:val="004C01D6"/>
    <w:rsid w:val="00523E77"/>
    <w:rsid w:val="00530AE0"/>
    <w:rsid w:val="005424B6"/>
    <w:rsid w:val="005467F7"/>
    <w:rsid w:val="00556D90"/>
    <w:rsid w:val="0063056E"/>
    <w:rsid w:val="00652C72"/>
    <w:rsid w:val="006E006B"/>
    <w:rsid w:val="006F2549"/>
    <w:rsid w:val="00702266"/>
    <w:rsid w:val="00774942"/>
    <w:rsid w:val="007E6CAA"/>
    <w:rsid w:val="00851376"/>
    <w:rsid w:val="009338B2"/>
    <w:rsid w:val="00950230"/>
    <w:rsid w:val="0099002F"/>
    <w:rsid w:val="00A45F3B"/>
    <w:rsid w:val="00AB1803"/>
    <w:rsid w:val="00B00116"/>
    <w:rsid w:val="00B0764D"/>
    <w:rsid w:val="00B84C0E"/>
    <w:rsid w:val="00B91677"/>
    <w:rsid w:val="00C04CB2"/>
    <w:rsid w:val="00C71F1D"/>
    <w:rsid w:val="00CB0803"/>
    <w:rsid w:val="00CF2665"/>
    <w:rsid w:val="00D121FB"/>
    <w:rsid w:val="00D32767"/>
    <w:rsid w:val="00D36087"/>
    <w:rsid w:val="00D46221"/>
    <w:rsid w:val="00D8682C"/>
    <w:rsid w:val="00DB55AE"/>
    <w:rsid w:val="00E00F68"/>
    <w:rsid w:val="00E11BEC"/>
    <w:rsid w:val="00E34746"/>
    <w:rsid w:val="00EB3B78"/>
    <w:rsid w:val="00F4171B"/>
    <w:rsid w:val="00F45D2B"/>
    <w:rsid w:val="00F8061C"/>
    <w:rsid w:val="00F87269"/>
  </w:rsids>
  <m:mathPr>
    <m:mathFont m:val="Cambria Math"/>
    <m:brkBin m:val="before"/>
    <m:brkBinSub m:val="--"/>
    <m:smallFrac m:val="off"/>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3314">
      <v:textbox inset="5.85pt,.7pt,5.85pt,.7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56D9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121FB"/>
    <w:pPr>
      <w:tabs>
        <w:tab w:val="center" w:pos="4252"/>
        <w:tab w:val="right" w:pos="8504"/>
      </w:tabs>
      <w:snapToGrid w:val="0"/>
    </w:pPr>
  </w:style>
  <w:style w:type="character" w:customStyle="1" w:styleId="a4">
    <w:name w:val="ヘッダー (文字)"/>
    <w:basedOn w:val="a0"/>
    <w:link w:val="a3"/>
    <w:uiPriority w:val="99"/>
    <w:rsid w:val="00D121FB"/>
  </w:style>
  <w:style w:type="paragraph" w:styleId="a5">
    <w:name w:val="footer"/>
    <w:basedOn w:val="a"/>
    <w:link w:val="a6"/>
    <w:uiPriority w:val="99"/>
    <w:unhideWhenUsed/>
    <w:rsid w:val="00D121FB"/>
    <w:pPr>
      <w:tabs>
        <w:tab w:val="center" w:pos="4252"/>
        <w:tab w:val="right" w:pos="8504"/>
      </w:tabs>
      <w:snapToGrid w:val="0"/>
    </w:pPr>
  </w:style>
  <w:style w:type="character" w:customStyle="1" w:styleId="a6">
    <w:name w:val="フッター (文字)"/>
    <w:basedOn w:val="a0"/>
    <w:link w:val="a5"/>
    <w:uiPriority w:val="99"/>
    <w:rsid w:val="00D121FB"/>
  </w:style>
  <w:style w:type="table" w:styleId="a7">
    <w:name w:val="Table Grid"/>
    <w:basedOn w:val="a1"/>
    <w:uiPriority w:val="59"/>
    <w:rsid w:val="00652C7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Date"/>
    <w:basedOn w:val="a"/>
    <w:next w:val="a"/>
    <w:link w:val="a9"/>
    <w:uiPriority w:val="99"/>
    <w:semiHidden/>
    <w:unhideWhenUsed/>
    <w:rsid w:val="004357E1"/>
  </w:style>
  <w:style w:type="character" w:customStyle="1" w:styleId="a9">
    <w:name w:val="日付 (文字)"/>
    <w:basedOn w:val="a0"/>
    <w:link w:val="a8"/>
    <w:uiPriority w:val="99"/>
    <w:semiHidden/>
    <w:rsid w:val="004357E1"/>
  </w:style>
  <w:style w:type="paragraph" w:styleId="aa">
    <w:name w:val="List Paragraph"/>
    <w:basedOn w:val="a"/>
    <w:uiPriority w:val="34"/>
    <w:qFormat/>
    <w:rsid w:val="009338B2"/>
    <w:pPr>
      <w:ind w:leftChars="400" w:left="840"/>
    </w:pPr>
  </w:style>
  <w:style w:type="character" w:styleId="ab">
    <w:name w:val="Hyperlink"/>
    <w:basedOn w:val="a0"/>
    <w:uiPriority w:val="99"/>
    <w:unhideWhenUsed/>
    <w:rsid w:val="00CF2665"/>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121FB"/>
    <w:pPr>
      <w:tabs>
        <w:tab w:val="center" w:pos="4252"/>
        <w:tab w:val="right" w:pos="8504"/>
      </w:tabs>
      <w:snapToGrid w:val="0"/>
    </w:pPr>
  </w:style>
  <w:style w:type="character" w:customStyle="1" w:styleId="a4">
    <w:name w:val="ヘッダー (文字)"/>
    <w:basedOn w:val="a0"/>
    <w:link w:val="a3"/>
    <w:uiPriority w:val="99"/>
    <w:rsid w:val="00D121FB"/>
  </w:style>
  <w:style w:type="paragraph" w:styleId="a5">
    <w:name w:val="footer"/>
    <w:basedOn w:val="a"/>
    <w:link w:val="a6"/>
    <w:uiPriority w:val="99"/>
    <w:unhideWhenUsed/>
    <w:rsid w:val="00D121FB"/>
    <w:pPr>
      <w:tabs>
        <w:tab w:val="center" w:pos="4252"/>
        <w:tab w:val="right" w:pos="8504"/>
      </w:tabs>
      <w:snapToGrid w:val="0"/>
    </w:pPr>
  </w:style>
  <w:style w:type="character" w:customStyle="1" w:styleId="a6">
    <w:name w:val="フッター (文字)"/>
    <w:basedOn w:val="a0"/>
    <w:link w:val="a5"/>
    <w:uiPriority w:val="99"/>
    <w:rsid w:val="00D121FB"/>
  </w:style>
  <w:style w:type="table" w:styleId="a7">
    <w:name w:val="Table Grid"/>
    <w:basedOn w:val="a1"/>
    <w:uiPriority w:val="59"/>
    <w:rsid w:val="00652C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Date"/>
    <w:basedOn w:val="a"/>
    <w:next w:val="a"/>
    <w:link w:val="a9"/>
    <w:uiPriority w:val="99"/>
    <w:semiHidden/>
    <w:unhideWhenUsed/>
    <w:rsid w:val="004357E1"/>
  </w:style>
  <w:style w:type="character" w:customStyle="1" w:styleId="a9">
    <w:name w:val="日付 (文字)"/>
    <w:basedOn w:val="a0"/>
    <w:link w:val="a8"/>
    <w:uiPriority w:val="99"/>
    <w:semiHidden/>
    <w:rsid w:val="004357E1"/>
  </w:style>
  <w:style w:type="paragraph" w:styleId="aa">
    <w:name w:val="List Paragraph"/>
    <w:basedOn w:val="a"/>
    <w:uiPriority w:val="34"/>
    <w:qFormat/>
    <w:rsid w:val="009338B2"/>
    <w:pPr>
      <w:ind w:leftChars="400" w:left="840"/>
    </w:pPr>
  </w:style>
  <w:style w:type="character" w:styleId="ab">
    <w:name w:val="Hyperlink"/>
    <w:basedOn w:val="a0"/>
    <w:uiPriority w:val="99"/>
    <w:unhideWhenUsed/>
    <w:rsid w:val="00CF2665"/>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kanagawa-roudoukyoku.jsite.mhlw.go.jp/"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stylesWithEffects" Target="stylesWithEffect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625D113-EC3A-4DA0-8727-993F0AE043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6</Words>
  <Characters>35</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厚生労働省</Company>
  <LinksUpToDate>false</LinksUpToDate>
  <CharactersWithSpaces>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長久保　茂</dc:creator>
  <cp:lastModifiedBy>user</cp:lastModifiedBy>
  <cp:revision>2</cp:revision>
  <cp:lastPrinted>2016-09-23T01:53:00Z</cp:lastPrinted>
  <dcterms:created xsi:type="dcterms:W3CDTF">2016-10-03T23:33:00Z</dcterms:created>
  <dcterms:modified xsi:type="dcterms:W3CDTF">2016-10-03T23:33:00Z</dcterms:modified>
</cp:coreProperties>
</file>